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85779207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F10E2C">
        <w:rPr>
          <w:rFonts w:ascii="Century Gothic" w:hAnsi="Century Gothic"/>
          <w:b/>
          <w:sz w:val="24"/>
          <w:szCs w:val="24"/>
        </w:rPr>
        <w:t>Segunda</w:t>
      </w:r>
      <w:r w:rsidR="00CB3C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B01B5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F10E2C">
        <w:rPr>
          <w:rFonts w:ascii="Century Gothic" w:hAnsi="Century Gothic"/>
          <w:b/>
          <w:sz w:val="24"/>
          <w:szCs w:val="24"/>
        </w:rPr>
        <w:t>veinticinco</w:t>
      </w:r>
      <w:r w:rsidR="00813D4D">
        <w:rPr>
          <w:rFonts w:ascii="Century Gothic" w:hAnsi="Century Gothic"/>
          <w:b/>
          <w:sz w:val="24"/>
          <w:szCs w:val="24"/>
        </w:rPr>
        <w:t xml:space="preserve"> de febrero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  <w:bookmarkStart w:id="0" w:name="_GoBack"/>
      <w:bookmarkEnd w:id="0"/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 xml:space="preserve">Aprobación de Sentencias 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10E2C">
        <w:rPr>
          <w:rFonts w:ascii="Century Gothic" w:hAnsi="Century Gothic"/>
          <w:b/>
          <w:sz w:val="24"/>
          <w:szCs w:val="24"/>
        </w:rPr>
        <w:t>VEINTICUATRO</w:t>
      </w:r>
      <w:r w:rsidR="00813D4D">
        <w:rPr>
          <w:rFonts w:ascii="Century Gothic" w:hAnsi="Century Gothic"/>
          <w:b/>
          <w:sz w:val="24"/>
          <w:szCs w:val="24"/>
        </w:rPr>
        <w:t xml:space="preserve"> DE FEBRERO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85779207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B01B5"/>
    <w:rsid w:val="00BC2971"/>
    <w:rsid w:val="00BD4C3F"/>
    <w:rsid w:val="00BE1BEF"/>
    <w:rsid w:val="00C5626F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9932E49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ACAC-4F61-45E3-B7A4-0A0BE15A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2021-02-24T15:45:00Z</dcterms:created>
  <dcterms:modified xsi:type="dcterms:W3CDTF">2021-02-24T18:53:00Z</dcterms:modified>
</cp:coreProperties>
</file>